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50B6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常州工业职业技术学院</w:t>
      </w:r>
    </w:p>
    <w:p w14:paraId="7CC28FD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窗帘制作安装与维修服务项目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询价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文件</w:t>
      </w:r>
    </w:p>
    <w:p w14:paraId="5A4A576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center"/>
        <w:rPr>
          <w:rFonts w:hint="eastAsia" w:hAnsi="宋体"/>
          <w:color w:val="auto"/>
          <w:sz w:val="28"/>
          <w:szCs w:val="28"/>
          <w:highlight w:val="none"/>
          <w:lang w:val="en-US" w:bidi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 xml:space="preserve">                        项目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编号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:</w:t>
      </w:r>
      <w:r>
        <w:rPr>
          <w:rFonts w:hAnsi="宋体"/>
          <w:color w:val="auto"/>
          <w:sz w:val="28"/>
          <w:szCs w:val="28"/>
          <w:highlight w:val="none"/>
          <w:lang w:bidi="zh-CN"/>
        </w:rPr>
        <w:t>CZGYX</w:t>
      </w:r>
      <w:r>
        <w:rPr>
          <w:rFonts w:hint="eastAsia" w:hAnsi="宋体"/>
          <w:color w:val="auto"/>
          <w:sz w:val="28"/>
          <w:szCs w:val="28"/>
          <w:highlight w:val="none"/>
          <w:lang w:val="en-US" w:bidi="zh-CN"/>
        </w:rPr>
        <w:t>20260831-3</w:t>
      </w:r>
    </w:p>
    <w:p w14:paraId="374A905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both"/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窗帘制作安装与维修服务项目</w:t>
      </w:r>
    </w:p>
    <w:p w14:paraId="7130CF05"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招标单位：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常州工业职业技术学院</w:t>
      </w:r>
    </w:p>
    <w:p w14:paraId="4FA6771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三、资质要求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</w:p>
    <w:p w14:paraId="6BC7FDC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1、必须符合《政府采购法》第二十二条的相关规定；</w:t>
      </w:r>
    </w:p>
    <w:p w14:paraId="4078FF3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2、单位负责人为同一人或者存在直接控股、管理关系的不同供应商，不得参加同一合同项下的政府采购活动；</w:t>
      </w:r>
    </w:p>
    <w:p w14:paraId="1125C03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3、经营及资信状况较好；</w:t>
      </w:r>
    </w:p>
    <w:p w14:paraId="47E48275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"/>
        </w:rPr>
        <w:t>未被“信用中国”网站（www.creditchina.gov.cn）或“国家企业信用信息公示系统”（www.gsxt.gov.cn/index.html）等信用信息平台列入失信被执行人、重大税收违法案件当事人名单、政府采购严重失信行为记录名单；</w:t>
      </w:r>
    </w:p>
    <w:p w14:paraId="13F04FE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、本项目不接受联合投标，不得转包分包。</w:t>
      </w:r>
    </w:p>
    <w:p w14:paraId="22A98ED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left="559" w:leftChars="254" w:firstLine="0" w:firstLineChars="0"/>
        <w:rPr>
          <w:rFonts w:hint="eastAsia" w:ascii="仿宋" w:hAnsi="仿宋" w:eastAsia="仿宋" w:cs="仿宋"/>
          <w:sz w:val="28"/>
          <w:szCs w:val="28"/>
          <w:highlight w:val="yellow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四、最高限价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" w:hAnsi="仿宋" w:eastAsia="仿宋" w:cs="仿宋"/>
          <w:sz w:val="28"/>
          <w:szCs w:val="28"/>
          <w:highlight w:val="yellow"/>
          <w:lang w:val="en-US" w:eastAsia="zh-CN"/>
        </w:rPr>
        <w:t>项目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  <w:t>最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高单价限价145元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yellow"/>
          <w:lang w:bidi="ar"/>
        </w:rPr>
        <w:t>供应商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yellow"/>
          <w:lang w:bidi="ar"/>
        </w:rPr>
        <w:t>不得超过最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yellow"/>
          <w:lang w:val="en-US" w:eastAsia="zh-CN" w:bidi="ar"/>
        </w:rPr>
        <w:t>高单价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yellow"/>
          <w:lang w:bidi="ar"/>
        </w:rPr>
        <w:t>限价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yellow"/>
          <w:lang w:eastAsia="zh-CN" w:bidi="ar"/>
        </w:rPr>
        <w:t>，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yellow"/>
          <w:lang w:val="en-US" w:eastAsia="zh-CN" w:bidi="ar"/>
        </w:rPr>
        <w:t>预算3万/年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yellow"/>
          <w:lang w:val="en-US" w:eastAsia="zh-CN" w:bidi="ar"/>
        </w:rPr>
        <w:t>，服务期3年。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yellow"/>
          <w:lang w:bidi="ar"/>
        </w:rPr>
        <w:t>否则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yellow"/>
          <w:lang w:val="en-US" w:eastAsia="zh-CN" w:bidi="ar"/>
        </w:rPr>
        <w:t>视为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yellow"/>
          <w:lang w:val="en-US" w:eastAsia="zh-CN" w:bidi="ar"/>
        </w:rPr>
        <w:t>无效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yellow"/>
          <w:lang w:bidi="ar"/>
        </w:rPr>
        <w:t>报价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yellow"/>
          <w:lang w:eastAsia="zh-CN" w:bidi="ar"/>
        </w:rPr>
        <w:t>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5932572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窗帘制作安装与维修服务项目进行询价采购，具体清单及要求如下：</w:t>
      </w:r>
    </w:p>
    <w:p w14:paraId="2B62472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642" w:firstLineChars="200"/>
        <w:rPr>
          <w:rFonts w:hint="eastAsia" w:ascii="仿宋" w:hAnsi="仿宋" w:eastAsia="仿宋" w:cs="仿宋"/>
          <w:b/>
          <w:snapToGrid w:val="0"/>
          <w:spacing w:val="2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snapToGrid w:val="0"/>
          <w:spacing w:val="2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snapToGrid w:val="0"/>
          <w:spacing w:val="20"/>
          <w:sz w:val="28"/>
          <w:szCs w:val="28"/>
          <w:highlight w:val="none"/>
          <w:lang w:val="en-US"/>
        </w:rPr>
        <w:t>、清单及要求</w:t>
      </w:r>
    </w:p>
    <w:p w14:paraId="422B37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</w:p>
    <w:p w14:paraId="197339C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</w:p>
    <w:p w14:paraId="635A50B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</w:p>
    <w:p w14:paraId="1DF0AF1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</w:p>
    <w:p w14:paraId="3B6AB7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</w:p>
    <w:p w14:paraId="26DB36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</w:p>
    <w:p w14:paraId="0AEE8E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</w:p>
    <w:p w14:paraId="4EBBA1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/>
        </w:rPr>
        <w:t>1.1、产品货物清单</w:t>
      </w:r>
    </w:p>
    <w:tbl>
      <w:tblPr>
        <w:tblStyle w:val="11"/>
        <w:tblW w:w="84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2175"/>
        <w:gridCol w:w="1080"/>
        <w:gridCol w:w="1995"/>
      </w:tblGrid>
      <w:tr w14:paraId="3E1F5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42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4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窗帘名称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C2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分类</w:t>
            </w:r>
          </w:p>
        </w:tc>
        <w:tc>
          <w:tcPr>
            <w:tcW w:w="21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4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材料、材质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3F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9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E15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单价最高限价（元）</w:t>
            </w:r>
          </w:p>
        </w:tc>
      </w:tr>
      <w:tr w14:paraId="5B561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F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6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遮光布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A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A1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4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主体：涤纶、遮光布、阻燃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5D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8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</w:tr>
      <w:tr w14:paraId="4C50E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47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DF31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2E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A2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C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罗马杆：铝合金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C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1E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 w14:paraId="5EA54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E06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64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E128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9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轨道：铝合金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9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D3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 w14:paraId="7282A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EDA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66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664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9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S钩：烤漆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7B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7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1A61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1D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6E62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697E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E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罗马圈：纳米环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C61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BD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86B2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4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4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纱帘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9F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B1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5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主体：聚酯纤维、阻燃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88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6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2D93C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5EA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68A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F8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B2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0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布袋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6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7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0A046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15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2C47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335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9A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S钩：烤漆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3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A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C4CD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17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4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卷帘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23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C1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3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主体：涤纶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DB3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E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 w14:paraId="1CA2A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11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AB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543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C2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9B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卷管：铝合金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B2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0C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6B54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8CC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CAD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C1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4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拉珠：POM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B2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A6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02CE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0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341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百叶窗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8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D1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9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主体：铝合金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67B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C0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1C5B6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B823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5F04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5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F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上下梁：铝合金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42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3AE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E236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4D3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914E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722F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1A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拉珠：POM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9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45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AD3C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495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75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单价总计最高限价（元）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09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</w:tr>
    </w:tbl>
    <w:p w14:paraId="5B25200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rPr>
          <w:rFonts w:hint="eastAsia" w:ascii="仿宋" w:hAnsi="仿宋" w:eastAsia="仿宋" w:cs="仿宋"/>
          <w:color w:val="212121"/>
          <w:sz w:val="28"/>
          <w:szCs w:val="28"/>
          <w:highlight w:val="none"/>
          <w:lang w:val="en-US"/>
        </w:rPr>
      </w:pPr>
    </w:p>
    <w:p w14:paraId="4B2718E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212121"/>
          <w:sz w:val="28"/>
          <w:szCs w:val="28"/>
          <w:highlight w:val="none"/>
          <w:lang w:val="en-US"/>
        </w:rPr>
        <w:t>1.2、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服务期限为三年，合同一年一签，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合同期满经甲方考核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达到要求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之后可以续签下一年合同。</w:t>
      </w:r>
    </w:p>
    <w:p w14:paraId="26FB63F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1.3、承包方式：包工包料，固定单价，按实结算。</w:t>
      </w:r>
    </w:p>
    <w:p w14:paraId="419C31A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4履约保证金：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yellow"/>
        </w:rPr>
        <w:t>合同签订前成交供应商须向采购人预支付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yellow"/>
          <w:lang w:val="en-US" w:eastAsia="zh-CN"/>
        </w:rPr>
        <w:t>年预算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yellow"/>
        </w:rPr>
        <w:t>金额的5%作为履约保证金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yellow"/>
        </w:rPr>
        <w:t>，在工程竣工验收合格后10个工作日内（无息）退回。</w:t>
      </w:r>
    </w:p>
    <w:p w14:paraId="6A675F6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汇款资料:</w:t>
      </w:r>
    </w:p>
    <w:p w14:paraId="301B570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开户单位:常州工业职业技术学院</w:t>
      </w:r>
    </w:p>
    <w:p w14:paraId="20FE9C3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开户银行:中国农业银行常州鸣凰支行</w:t>
      </w:r>
    </w:p>
    <w:p w14:paraId="21431F0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银行账号:10602201040020212</w:t>
      </w:r>
    </w:p>
    <w:p w14:paraId="06A47B8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备注:窗帘制作安装与维修服务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履约保证金</w:t>
      </w:r>
    </w:p>
    <w:p w14:paraId="59AB96D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付款方式：完工工程经验收合格、结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/>
        </w:rPr>
        <w:t>算审计完成后每半年支付一次，每次支付审定价的100%。</w:t>
      </w:r>
      <w:bookmarkStart w:id="1" w:name="_GoBack"/>
      <w:bookmarkEnd w:id="1"/>
    </w:p>
    <w:p w14:paraId="185080F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项目支付审计费按照以下方式执行：</w:t>
      </w:r>
    </w:p>
    <w:p w14:paraId="373A154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根据《常州工业职业技术学院建设工程项目管理审计办法（修订）》之第十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应按下列规定支付审计费用：</w:t>
      </w:r>
    </w:p>
    <w:p w14:paraId="215CE0A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当竣工结算审计结果中列出的核减率超过5%时，其审计、审核费用全部由施工单位承担，当竣工结算审计结果中列出的核减率在 5%（含 5%）以下时，其审计、审核费用由建设单位承担。</w:t>
      </w:r>
    </w:p>
    <w:p w14:paraId="055F349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核减率按审计最终核定额与施工单位申报的决算额之间的差额计算。审计费用计算以及支付条款应列入工程施工承包合同，作为工程费用结算与支付的依据</w:t>
      </w:r>
    </w:p>
    <w:p w14:paraId="188AA49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330" w:firstLine="642" w:firstLineChars="200"/>
        <w:textAlignment w:val="auto"/>
        <w:rPr>
          <w:rFonts w:hint="eastAsia" w:ascii="仿宋" w:hAnsi="仿宋" w:eastAsia="仿宋" w:cs="仿宋"/>
          <w:b/>
          <w:snapToGrid w:val="0"/>
          <w:spacing w:val="2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napToGrid w:val="0"/>
          <w:spacing w:val="20"/>
          <w:sz w:val="28"/>
          <w:szCs w:val="28"/>
          <w:highlight w:val="none"/>
        </w:rPr>
        <w:t>面料技术参数要求</w:t>
      </w:r>
    </w:p>
    <w:p w14:paraId="2F472CD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2.1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遮光布帘面料参数: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（检测报告中指标需有：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甲醛含量、帘布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克重、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耐洗色牢度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耐光色牢度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、水洗尺寸变化率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B1级阻燃、）该检测报告面料必须为同一块面料。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92"/>
        <w:gridCol w:w="3336"/>
      </w:tblGrid>
      <w:tr w14:paraId="41F8B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7128" w:type="dxa"/>
            <w:gridSpan w:val="2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27DA507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甲醛含量≤45㎎/㎏</w:t>
            </w:r>
          </w:p>
        </w:tc>
      </w:tr>
      <w:tr w14:paraId="204C3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3792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4CA7594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帘布克重：≥300 g/㎡</w:t>
            </w:r>
          </w:p>
        </w:tc>
        <w:tc>
          <w:tcPr>
            <w:tcW w:w="3336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377A952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水洗尺寸变化率≤1%</w:t>
            </w:r>
          </w:p>
        </w:tc>
      </w:tr>
      <w:tr w14:paraId="60C07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3792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0679325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耐洗色牢度≥4级</w:t>
            </w:r>
          </w:p>
        </w:tc>
        <w:tc>
          <w:tcPr>
            <w:tcW w:w="3336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21C33AA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B1级阻燃</w:t>
            </w:r>
          </w:p>
        </w:tc>
      </w:tr>
      <w:tr w14:paraId="05276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3792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0F25CD5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耐光色牢度≥4级</w:t>
            </w:r>
          </w:p>
        </w:tc>
        <w:tc>
          <w:tcPr>
            <w:tcW w:w="3336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72ED0E0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</w:tbl>
    <w:p w14:paraId="0B2AD71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2.2 纱帘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参数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（检测报告中指标有：甲醛含量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断裂强度、B1级阻燃、）该检测报告面料必须为同一块面料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。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83"/>
        <w:gridCol w:w="3267"/>
      </w:tblGrid>
      <w:tr w14:paraId="78C0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6950" w:type="dxa"/>
            <w:gridSpan w:val="2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4AB61B5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甲醛含量≤30㎎/㎏</w:t>
            </w:r>
          </w:p>
        </w:tc>
      </w:tr>
      <w:tr w14:paraId="702F5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3683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3941E30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帘布克重：≥ 110 g/㎡</w:t>
            </w:r>
          </w:p>
        </w:tc>
        <w:tc>
          <w:tcPr>
            <w:tcW w:w="3267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6F9FC23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水洗尺寸变化率≤1%</w:t>
            </w:r>
          </w:p>
        </w:tc>
      </w:tr>
      <w:tr w14:paraId="7B226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3683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0DC9C3C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耐洗色牢度≥4级</w:t>
            </w:r>
          </w:p>
        </w:tc>
        <w:tc>
          <w:tcPr>
            <w:tcW w:w="3267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19A8E58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B1级阻燃</w:t>
            </w:r>
          </w:p>
        </w:tc>
      </w:tr>
      <w:tr w14:paraId="73A1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3683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5CE446D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耐光色牢度≥4级</w:t>
            </w:r>
          </w:p>
        </w:tc>
        <w:tc>
          <w:tcPr>
            <w:tcW w:w="3267" w:type="dxa"/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3859E06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</w:tbl>
    <w:p w14:paraId="6A1A7F5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3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卷帘参数：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（检测报告中指标有：甲醛含量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断裂强度、B1级阻燃、）该检测报告面料必须为同一块面料</w:t>
      </w:r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5"/>
        <w:gridCol w:w="1770"/>
        <w:gridCol w:w="2940"/>
      </w:tblGrid>
      <w:tr w14:paraId="4FF29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6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1D32B44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  <w:t>甲醛含量≤30㎎/㎏</w:t>
            </w:r>
          </w:p>
        </w:tc>
      </w:tr>
      <w:tr w14:paraId="08D60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  <w:jc w:val="center"/>
        </w:trPr>
        <w:tc>
          <w:tcPr>
            <w:tcW w:w="2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42F3B59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断裂强度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70A1FE0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经向≥1500N</w:t>
            </w:r>
          </w:p>
        </w:tc>
        <w:tc>
          <w:tcPr>
            <w:tcW w:w="2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62FC616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B1级阻燃</w:t>
            </w:r>
          </w:p>
        </w:tc>
      </w:tr>
      <w:tr w14:paraId="51498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  <w:jc w:val="center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33105F0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1876FD8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纬向≥1500N</w:t>
            </w:r>
          </w:p>
        </w:tc>
        <w:tc>
          <w:tcPr>
            <w:tcW w:w="2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53" w:type="dxa"/>
              <w:right w:w="53" w:type="dxa"/>
            </w:tcMar>
            <w:vAlign w:val="center"/>
          </w:tcPr>
          <w:p w14:paraId="0B50EA2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</w:tbl>
    <w:p w14:paraId="169A12D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4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管材部分：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高强度铝合金材质，直径38㎜，管材壁厚≥1mm，表面烤漆处理；管材径向弯曲≤1㎜/M；管材外表面带插槽，帘布经接插条后，直接插入卷管表面的凹槽中（不允许采用双面胶粘贴面料）。</w:t>
      </w:r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16"/>
      </w:tblGrid>
      <w:tr w14:paraId="6C2AD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5CFBE72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  <w:p w14:paraId="7EA4A3A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  <w:drawing>
                <wp:inline distT="0" distB="0" distL="114300" distR="114300">
                  <wp:extent cx="3787140" cy="733425"/>
                  <wp:effectExtent l="0" t="0" r="3810" b="9525"/>
                  <wp:docPr id="8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714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DD3C3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</w:tbl>
    <w:p w14:paraId="55F50CE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5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拉珠部分：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拉珠为POM材质，颗粒圆整、间距均匀，表面光洁、不易褪色，规格为：4.5*5mm</w:t>
      </w:r>
    </w:p>
    <w:p w14:paraId="5124B2E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6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安装码：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采用优质金属安装码，冷扎钢板，充分保证产品的强度；安装码采用喷粉。</w:t>
      </w:r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6"/>
      </w:tblGrid>
      <w:tr w14:paraId="250FA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69FB5F7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  <w:drawing>
                <wp:inline distT="0" distB="0" distL="114300" distR="114300">
                  <wp:extent cx="2887980" cy="951230"/>
                  <wp:effectExtent l="0" t="0" r="7620" b="1270"/>
                  <wp:docPr id="9" name="图片 3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3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980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DDF13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</w:tbl>
    <w:p w14:paraId="301CF69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7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/>
        </w:rPr>
        <w:t>轨道部分：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采用门字型轨道，壁厚≥1.3mm-1.5mm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宽度≥20㎜，高度≥25㎜，铝合金材质，表面电泳处理，POM树脂耐磨滑轮，持久静音，单个滑轮承重2kg。</w:t>
      </w:r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76"/>
      </w:tblGrid>
      <w:tr w14:paraId="2AAD6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3" w:type="dxa"/>
              <w:right w:w="53" w:type="dxa"/>
            </w:tcMar>
            <w:vAlign w:val="top"/>
          </w:tcPr>
          <w:p w14:paraId="168C8BB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  <w:drawing>
                <wp:inline distT="0" distB="0" distL="114300" distR="114300">
                  <wp:extent cx="3623945" cy="1543050"/>
                  <wp:effectExtent l="0" t="0" r="14605" b="0"/>
                  <wp:docPr id="10" name="图片 4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394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EED19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</w:tbl>
    <w:p w14:paraId="4FD21B5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2.8 窗帘部分：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  <w:t>窗帘的褶皱比例为1：1.8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。</w:t>
      </w:r>
    </w:p>
    <w:p w14:paraId="673B681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both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其它要求：</w:t>
      </w:r>
    </w:p>
    <w:p w14:paraId="7B03EE1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left="220" w:leftChars="100"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3.1、按采购单位的实际需要免费送至指定地点，并负责安装。 </w:t>
      </w:r>
    </w:p>
    <w:p w14:paraId="0446EE0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left="220" w:leftChars="100"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3.2、供应商需提供有资质正规检测机构的检测报告的面料成分检测报告，检测报告复印件需放入投标文件中，原件备查。</w:t>
      </w:r>
    </w:p>
    <w:p w14:paraId="2224F8A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3.3、服务期内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成交供应商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根据采购人的要求及时准备供货，派出安装技术人员做好窗帘安装前的相关准备工作，保证窗帘的安装按期进行，一次性通过相关部门验收合格。</w:t>
      </w:r>
    </w:p>
    <w:p w14:paraId="5707375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3.4、产品的质保期至少为一年（具体时间以验收合格之日起至少一年质保），质量保证期内免费更换零配件（人为损坏除外），质量保证期满后实行终身有偿维修保养。要求成交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接到用户报修电话后3小时内维修人员赶到现场检修处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理。</w:t>
      </w:r>
    </w:p>
    <w:p w14:paraId="76911BB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3.5、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根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据招标文件的要求,需提供一块30cm×30cm遮光布、一块30cm×30cm纱帘、一段60cm门字型轨道的小样及检测报告（颜色为浅灰色，中标后根据采购人的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需求颜色可以调整），开标时密封在单独的信封中，封口处盖上单位公章，与招标文件正本密封在同一包内。</w:t>
      </w:r>
    </w:p>
    <w:p w14:paraId="1867160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3.6、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投标产品需提供检测报告的必须提供正规机构的检测报告，无检测报告或检测报告要求的信息不全作无效投标。</w:t>
      </w:r>
    </w:p>
    <w:p w14:paraId="1B7DEA3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验收</w:t>
      </w:r>
    </w:p>
    <w:p w14:paraId="6F66813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4.1、根据采购人要求、国家标准等现场验收。 </w:t>
      </w:r>
    </w:p>
    <w:p w14:paraId="3503868C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4.2、采购人根据中标供应商提供的遮光布小样、产品窗帘的技术规格要求和质量标准进行验收，验收中如果发现所供的窗帘出现质量问题，成交单位应负责按照采购人的要求采取更换或退货等处理措施，并承担由此发生的一切损失和费用。</w:t>
      </w:r>
    </w:p>
    <w:p w14:paraId="30C69E49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Style w:val="25"/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 w:bidi="ar"/>
        </w:rPr>
      </w:pPr>
      <w:r>
        <w:rPr>
          <w:rStyle w:val="25"/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 w:bidi="ar"/>
        </w:rPr>
        <w:t>5.本项目综合考核部门：后勤与基建管理处</w:t>
      </w:r>
    </w:p>
    <w:p w14:paraId="31EF401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常州工业职业技术学院2026-2029年窗帘制作安装与维修服务中标单位：***************公司，期限为三年,合同签订方式为一年一签（合同期限为20**.*.*-20**.*.*），一年服务期满后依据上一年服务满意度考核情况，本项目年度综合考核满分100分，《</w:t>
      </w:r>
      <w:r>
        <w:rPr>
          <w:rStyle w:val="24"/>
          <w:rFonts w:hint="eastAsia" w:ascii="仿宋" w:hAnsi="仿宋" w:eastAsia="仿宋" w:cs="仿宋"/>
          <w:sz w:val="28"/>
          <w:szCs w:val="28"/>
          <w:highlight w:val="none"/>
          <w:lang w:val="en-US" w:eastAsia="zh-CN" w:bidi="ar"/>
        </w:rPr>
        <w:t>2026-2029》年学院窗帘制作安装与维修服务单位考核表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》(附件1)占综合考核的60%；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《服务质量满意度调查表》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(附件2)年度均分占综合考核的40%，两项考核相加90分以上，方能续签下一年合同。</w:t>
      </w:r>
    </w:p>
    <w:p w14:paraId="69E5CE90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投标文件的编制和提交</w:t>
      </w:r>
    </w:p>
    <w:p w14:paraId="34EB17B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投标人应仔细阅读招标文件的所有内容，按招标文件的下列要求编制投标文件。</w:t>
      </w:r>
    </w:p>
    <w:p w14:paraId="16B9875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（一）投标文件应包括下列内容</w:t>
      </w:r>
    </w:p>
    <w:p w14:paraId="172DA5D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1．投标人营业执照复印件（加盖单位公章）。</w:t>
      </w:r>
    </w:p>
    <w:p w14:paraId="1736F9A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09A8E1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7902DD7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4E84850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3054DEF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2.法定代表人授权书（加盖单位公章），格式如下。</w:t>
      </w:r>
    </w:p>
    <w:p w14:paraId="439B69E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2" w:firstLineChars="200"/>
        <w:jc w:val="center"/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1A7E65A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2" w:firstLineChars="200"/>
        <w:jc w:val="center"/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法定代表人授权书</w:t>
      </w:r>
    </w:p>
    <w:p w14:paraId="30B397A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2" w:firstLineChars="200"/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747DFC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本授权书声明：注册于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（地址）  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公司在下面签字的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（法定代表人姓名、职务）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代表本公司授权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（单位）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的在下面签字的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（被授权人的姓名、职务）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为本公司的合法代理人，对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项目投标及合同的执行、完成和保修，以本公司名义处理一切与之有关的事务。</w:t>
      </w:r>
    </w:p>
    <w:p w14:paraId="7E5460F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本授权书从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年月日起生效，特此声明。</w:t>
      </w:r>
    </w:p>
    <w:p w14:paraId="345E017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36C6EFB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被授权人身份证复印件：</w:t>
      </w:r>
    </w:p>
    <w:p w14:paraId="37BF45C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285CF1E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66A48AC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法定代表人（授权人）签字或盖章：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 w14:paraId="4CF1BFC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7BE5998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被授权人签字：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</w:t>
      </w:r>
    </w:p>
    <w:p w14:paraId="16059DE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7A7D952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单位名称（盖章）：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1EA625C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3A14822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地    址：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</w:p>
    <w:p w14:paraId="4233177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35345D2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C74D68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left="0" w:leftChars="0"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F27457E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41B349D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A5323AB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5A42BC3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66EB44F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5D6FF50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8AC91F7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3.法定代表人身份证明书（加盖单位公章），格式如下。</w:t>
      </w:r>
    </w:p>
    <w:p w14:paraId="509D354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528A520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法定代表人身份证明书</w:t>
      </w:r>
    </w:p>
    <w:p w14:paraId="4B4985A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210124F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称：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</w:t>
      </w:r>
    </w:p>
    <w:p w14:paraId="24D3B42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性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质：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</w:t>
      </w:r>
    </w:p>
    <w:p w14:paraId="75B6BE5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地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 址：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</w:t>
      </w:r>
    </w:p>
    <w:p w14:paraId="29B718D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成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立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间：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23A7755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经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营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期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限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</w:t>
      </w:r>
    </w:p>
    <w:p w14:paraId="5C25955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姓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名：   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性别：     年龄：     职务：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</w:p>
    <w:p w14:paraId="1E2C788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default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（投标人单位名称）                 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的法定代表人。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33160DE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47D5824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特此证明。</w:t>
      </w:r>
    </w:p>
    <w:p w14:paraId="06D3F01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法定代表人身份证复印件：</w:t>
      </w:r>
    </w:p>
    <w:p w14:paraId="4EEF7C2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603361B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183494E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2EDDC87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4F3BD308">
      <w:pPr>
        <w:keepNext w:val="0"/>
        <w:keepLines w:val="0"/>
        <w:pageBreakBefore w:val="0"/>
        <w:tabs>
          <w:tab w:val="left" w:pos="720"/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70"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投标人：（公章）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ab/>
      </w:r>
    </w:p>
    <w:p w14:paraId="1B020D9F">
      <w:pPr>
        <w:keepNext w:val="0"/>
        <w:keepLines w:val="0"/>
        <w:pageBreakBefore w:val="0"/>
        <w:tabs>
          <w:tab w:val="left" w:pos="720"/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27DFACFA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日   期：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7D78A258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</w:p>
    <w:p w14:paraId="1648FB83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9EBD195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1833611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3E59217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6AC32B3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EF6E892">
      <w:pPr>
        <w:keepNext w:val="0"/>
        <w:keepLines w:val="0"/>
        <w:pageBreakBefore w:val="0"/>
        <w:widowControl/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2DF73ED7"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投标人单位基本情况介绍（加盖单位公章）。</w:t>
      </w:r>
    </w:p>
    <w:tbl>
      <w:tblPr>
        <w:tblStyle w:val="11"/>
        <w:tblpPr w:leftFromText="180" w:rightFromText="180" w:vertAnchor="text" w:horzAnchor="margin" w:tblpXSpec="center" w:tblpY="160"/>
        <w:tblOverlap w:val="never"/>
        <w:tblW w:w="86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1355"/>
        <w:gridCol w:w="2211"/>
        <w:gridCol w:w="1680"/>
        <w:gridCol w:w="1689"/>
      </w:tblGrid>
      <w:tr w14:paraId="4F3AE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3105" w:type="dxa"/>
            <w:gridSpan w:val="2"/>
            <w:noWrap w:val="0"/>
            <w:vAlign w:val="center"/>
          </w:tcPr>
          <w:p w14:paraId="0B445F33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公司名称</w:t>
            </w:r>
          </w:p>
        </w:tc>
        <w:tc>
          <w:tcPr>
            <w:tcW w:w="5579" w:type="dxa"/>
            <w:gridSpan w:val="3"/>
            <w:noWrap w:val="0"/>
            <w:vAlign w:val="center"/>
          </w:tcPr>
          <w:p w14:paraId="6F1ED89D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1E96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750" w:type="dxa"/>
            <w:vMerge w:val="restart"/>
            <w:noWrap w:val="0"/>
            <w:vAlign w:val="center"/>
          </w:tcPr>
          <w:p w14:paraId="0449C953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公司总部</w:t>
            </w:r>
          </w:p>
        </w:tc>
        <w:tc>
          <w:tcPr>
            <w:tcW w:w="1355" w:type="dxa"/>
            <w:noWrap w:val="0"/>
            <w:vAlign w:val="center"/>
          </w:tcPr>
          <w:p w14:paraId="40E48AF2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5579" w:type="dxa"/>
            <w:gridSpan w:val="3"/>
            <w:noWrap w:val="0"/>
            <w:vAlign w:val="center"/>
          </w:tcPr>
          <w:p w14:paraId="17293C2D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F06D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750" w:type="dxa"/>
            <w:vMerge w:val="continue"/>
            <w:noWrap w:val="0"/>
            <w:vAlign w:val="center"/>
          </w:tcPr>
          <w:p w14:paraId="731CD4E7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797B8362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地址</w:t>
            </w:r>
          </w:p>
        </w:tc>
        <w:tc>
          <w:tcPr>
            <w:tcW w:w="5579" w:type="dxa"/>
            <w:gridSpan w:val="3"/>
            <w:noWrap w:val="0"/>
            <w:vAlign w:val="center"/>
          </w:tcPr>
          <w:p w14:paraId="25053A48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3FCB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750" w:type="dxa"/>
            <w:vMerge w:val="continue"/>
            <w:noWrap w:val="0"/>
            <w:vAlign w:val="center"/>
          </w:tcPr>
          <w:p w14:paraId="5CAAE09F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0623263C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联系人</w:t>
            </w:r>
          </w:p>
        </w:tc>
        <w:tc>
          <w:tcPr>
            <w:tcW w:w="2211" w:type="dxa"/>
            <w:noWrap w:val="0"/>
            <w:vAlign w:val="center"/>
          </w:tcPr>
          <w:p w14:paraId="1C0BEF26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2DD54015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邮政编码</w:t>
            </w:r>
          </w:p>
        </w:tc>
        <w:tc>
          <w:tcPr>
            <w:tcW w:w="1687" w:type="dxa"/>
            <w:noWrap w:val="0"/>
            <w:vAlign w:val="center"/>
          </w:tcPr>
          <w:p w14:paraId="2EEA256E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BFA6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750" w:type="dxa"/>
            <w:vMerge w:val="continue"/>
            <w:noWrap w:val="0"/>
            <w:vAlign w:val="center"/>
          </w:tcPr>
          <w:p w14:paraId="7A25D664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5B1921E0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2211" w:type="dxa"/>
            <w:noWrap w:val="0"/>
            <w:vAlign w:val="center"/>
          </w:tcPr>
          <w:p w14:paraId="7A44EC77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0BCFCFE4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传真</w:t>
            </w:r>
          </w:p>
        </w:tc>
        <w:tc>
          <w:tcPr>
            <w:tcW w:w="1687" w:type="dxa"/>
            <w:noWrap w:val="0"/>
            <w:vAlign w:val="center"/>
          </w:tcPr>
          <w:p w14:paraId="307C86ED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DF11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750" w:type="dxa"/>
            <w:vMerge w:val="continue"/>
            <w:noWrap w:val="0"/>
            <w:vAlign w:val="center"/>
          </w:tcPr>
          <w:p w14:paraId="240E3F3F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4CA945A5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注册地点</w:t>
            </w:r>
          </w:p>
        </w:tc>
        <w:tc>
          <w:tcPr>
            <w:tcW w:w="2211" w:type="dxa"/>
            <w:noWrap w:val="0"/>
            <w:vAlign w:val="center"/>
          </w:tcPr>
          <w:p w14:paraId="4B87FF7A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5058CEA4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注册时间</w:t>
            </w:r>
          </w:p>
        </w:tc>
        <w:tc>
          <w:tcPr>
            <w:tcW w:w="1687" w:type="dxa"/>
            <w:noWrap w:val="0"/>
            <w:vAlign w:val="center"/>
          </w:tcPr>
          <w:p w14:paraId="7F5A51E7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218F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750" w:type="dxa"/>
            <w:vMerge w:val="continue"/>
            <w:noWrap w:val="0"/>
            <w:vAlign w:val="center"/>
          </w:tcPr>
          <w:p w14:paraId="61C4A147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2ED9EB13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注册资金</w:t>
            </w:r>
          </w:p>
        </w:tc>
        <w:tc>
          <w:tcPr>
            <w:tcW w:w="2211" w:type="dxa"/>
            <w:noWrap w:val="0"/>
            <w:vAlign w:val="center"/>
          </w:tcPr>
          <w:p w14:paraId="305308A6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034266BD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实收注册资金</w:t>
            </w:r>
          </w:p>
        </w:tc>
        <w:tc>
          <w:tcPr>
            <w:tcW w:w="1687" w:type="dxa"/>
            <w:noWrap w:val="0"/>
            <w:vAlign w:val="center"/>
          </w:tcPr>
          <w:p w14:paraId="625C80D8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5328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3105" w:type="dxa"/>
            <w:gridSpan w:val="2"/>
            <w:noWrap w:val="0"/>
            <w:vAlign w:val="center"/>
          </w:tcPr>
          <w:p w14:paraId="70FF1E7E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公司性质</w:t>
            </w:r>
          </w:p>
        </w:tc>
        <w:tc>
          <w:tcPr>
            <w:tcW w:w="5579" w:type="dxa"/>
            <w:gridSpan w:val="3"/>
            <w:noWrap w:val="0"/>
            <w:vAlign w:val="center"/>
          </w:tcPr>
          <w:p w14:paraId="168C13CC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821C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0" w:hRule="atLeast"/>
        </w:trPr>
        <w:tc>
          <w:tcPr>
            <w:tcW w:w="8685" w:type="dxa"/>
            <w:gridSpan w:val="5"/>
            <w:noWrap w:val="0"/>
            <w:vAlign w:val="top"/>
          </w:tcPr>
          <w:p w14:paraId="31BC4C1E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单位简介：</w:t>
            </w:r>
          </w:p>
          <w:p w14:paraId="5F9A74BA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（可另附表说明）</w:t>
            </w:r>
          </w:p>
          <w:p w14:paraId="59B2DCAD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i/>
                <w:iCs/>
                <w:sz w:val="24"/>
                <w:szCs w:val="24"/>
              </w:rPr>
            </w:pPr>
          </w:p>
          <w:p w14:paraId="15CA62E5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i/>
                <w:iCs/>
                <w:sz w:val="24"/>
                <w:szCs w:val="24"/>
              </w:rPr>
            </w:pPr>
          </w:p>
          <w:p w14:paraId="066E6863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i/>
                <w:iCs/>
                <w:sz w:val="24"/>
                <w:szCs w:val="24"/>
              </w:rPr>
            </w:pPr>
          </w:p>
          <w:p w14:paraId="290F72CD"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i/>
                <w:iCs/>
                <w:sz w:val="24"/>
                <w:szCs w:val="24"/>
              </w:rPr>
            </w:pPr>
          </w:p>
        </w:tc>
      </w:tr>
    </w:tbl>
    <w:p w14:paraId="4FC6A1B6">
      <w:pPr>
        <w:spacing w:line="360" w:lineRule="auto"/>
        <w:rPr>
          <w:rFonts w:hint="eastAsia"/>
          <w:b/>
          <w:sz w:val="24"/>
          <w:szCs w:val="24"/>
        </w:rPr>
      </w:pPr>
    </w:p>
    <w:p w14:paraId="1292B6C2"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供应商（盖章）：</w:t>
      </w:r>
    </w:p>
    <w:p w14:paraId="374FF7F8">
      <w:pPr>
        <w:spacing w:line="360" w:lineRule="auto"/>
        <w:rPr>
          <w:rFonts w:hint="default" w:asciiTheme="minorEastAsia" w:hAnsiTheme="minorEastAsia" w:eastAsia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法定代表人（签字或盖章）</w:t>
      </w:r>
    </w:p>
    <w:p w14:paraId="35633755">
      <w:pPr>
        <w:overflowPunct w:val="0"/>
        <w:adjustRightInd w:val="0"/>
        <w:spacing w:line="500" w:lineRule="exact"/>
        <w:rPr>
          <w:rFonts w:hint="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日期：</w:t>
      </w:r>
    </w:p>
    <w:p w14:paraId="03AE0F61">
      <w:pPr>
        <w:overflowPunct w:val="0"/>
        <w:adjustRightInd w:val="0"/>
        <w:spacing w:line="500" w:lineRule="exact"/>
        <w:rPr>
          <w:rFonts w:hint="eastAsia"/>
          <w:b/>
          <w:sz w:val="24"/>
          <w:szCs w:val="24"/>
        </w:rPr>
      </w:pPr>
    </w:p>
    <w:p w14:paraId="0C0B56E1">
      <w:pPr>
        <w:overflowPunct w:val="0"/>
        <w:adjustRightInd w:val="0"/>
        <w:spacing w:line="500" w:lineRule="exact"/>
        <w:rPr>
          <w:rFonts w:hint="eastAsia"/>
          <w:b/>
          <w:sz w:val="24"/>
          <w:szCs w:val="24"/>
        </w:rPr>
      </w:pPr>
    </w:p>
    <w:p w14:paraId="79FC361F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7E190C8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3AEFFAA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5D15158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101307E8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A204650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C338FB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递交服务承诺书（加盖单位公章）</w:t>
      </w:r>
      <w:r>
        <w:rPr>
          <w:rFonts w:hint="eastAsia" w:ascii="仿宋" w:hAnsi="仿宋" w:eastAsia="仿宋" w:cs="仿宋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主要内容：响应招标人所提出项目要求的全部条款，保证按时完成上述服务。</w:t>
      </w:r>
    </w:p>
    <w:p w14:paraId="7FECC125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致：常州工业职业技术学院          </w:t>
      </w:r>
    </w:p>
    <w:p w14:paraId="38BA995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按照文件的规定，我单位郑重声明如下：</w:t>
      </w:r>
    </w:p>
    <w:p w14:paraId="699A2E12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1、我单位是按照中华人民共和国法律规定登记注册的，注册地点为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，全称为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，统一社会信用代码为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，法定代表人（单位负责人）为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，具有独立承担民事责任的能力（如属于分公司经总公司授权参与项目，由总公司承担民事责任的，须提供总公司项目授权书）。</w:t>
      </w:r>
    </w:p>
    <w:p w14:paraId="5AE6459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2、我单位未被“国家企业信用信息系统”列入经营异常名录或者严重违法企业名单。</w:t>
      </w:r>
    </w:p>
    <w:p w14:paraId="4F08EF5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3、我单位具有良好的商业信誉（指供应商经营状况良好，无本资格声明第十条情形）和健全的财务会计制度。</w:t>
      </w:r>
    </w:p>
    <w:p w14:paraId="24D31156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4、我单位依法进行纳税和社会保险申报并实际履行了义务。</w:t>
      </w:r>
    </w:p>
    <w:p w14:paraId="504CC83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5、我单位具有履行本项目采购合同所必需的设备和专业技术能力，并具有履行合同的良好记录。           </w:t>
      </w:r>
    </w:p>
    <w:p w14:paraId="2CA9B3C2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6、我单位在参加采购招标采购活动前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（供应商如在参加政府采购活动前3年内因违法经营被禁止在一定期限内参加政府采购活动，期限届满的，可以参加政府采购活动。）</w:t>
      </w:r>
    </w:p>
    <w:p w14:paraId="0561E1C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7、我单位具备法律、行政法规规定的其他条件。</w:t>
      </w:r>
    </w:p>
    <w:p w14:paraId="171F9A5D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8、与我单位存在“单位负责人为同一人或者存在直接控股、管理关系”的其他单位信息如下（如无此情形的，填写“无”）：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        </w:t>
      </w:r>
    </w:p>
    <w:p w14:paraId="32719A0F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8.1、与我单位的法定代表人（单位负责人）为同一人的其他单位如下：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</w:t>
      </w:r>
    </w:p>
    <w:p w14:paraId="4B2FF4B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8.2、我单位直接控股的其他单位如下：    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09CCAE7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8.3、与我单位存在管理关系的其他单位如下：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</w:t>
      </w:r>
    </w:p>
    <w:p w14:paraId="0C4E8AE4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9、我单位不属于为本项目提供整体设计、规范编制或者项目管理、监理、检测等服务的供应商。</w:t>
      </w:r>
    </w:p>
    <w:p w14:paraId="3C32F703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10、我单位无以下不良信用记录情形：</w:t>
      </w:r>
    </w:p>
    <w:p w14:paraId="0A3B120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10.1、在“信用中国”网站被列入失信被执行人和重大税收违法案件当事人名单；</w:t>
      </w:r>
    </w:p>
    <w:p w14:paraId="173015AD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10.2、在“中国政府采购网”网站被列入政府采购严重违法失信行为记录名单；</w:t>
      </w:r>
    </w:p>
    <w:p w14:paraId="2ABC53FB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11、我单位与采购人不存在利害关系；</w:t>
      </w:r>
    </w:p>
    <w:p w14:paraId="15EE9EA0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12、本公司提交的响应文件中所有关于供应商（供应商）资格的文件、证明和陈述均是真实的、准确的。</w:t>
      </w:r>
    </w:p>
    <w:p w14:paraId="7E481CD0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13、响应采购人所提出项目要求的全部条款，保证按时完成上述服务。</w:t>
      </w:r>
    </w:p>
    <w:p w14:paraId="21653CA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我单位保证上述声明的事项都是真实的，如有虚假，我单位愿意承担相应的法律责任，并承担因此所造成的一切后果与损失。</w:t>
      </w:r>
    </w:p>
    <w:p w14:paraId="43D4A790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02D116F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                                          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  （公章）</w:t>
      </w:r>
    </w:p>
    <w:p w14:paraId="28A9762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leftChars="200"/>
        <w:jc w:val="righ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/>
          <w14:textFill>
            <w14:solidFill>
              <w14:schemeClr w14:val="tx1"/>
            </w14:solidFill>
          </w14:textFill>
        </w:rPr>
        <w:sectPr>
          <w:pgSz w:w="11906" w:h="16838"/>
          <w:pgMar w:top="1440" w:right="1080" w:bottom="1440" w:left="1080" w:header="851" w:footer="992" w:gutter="0"/>
          <w:cols w:space="720" w:num="1"/>
          <w:docGrid w:linePitch="354" w:charSpace="0"/>
        </w:sect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日期：       年  月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/>
          <w14:textFill>
            <w14:solidFill>
              <w14:schemeClr w14:val="tx1"/>
            </w14:solidFill>
          </w14:textFill>
        </w:rPr>
        <w:t>日</w:t>
      </w:r>
    </w:p>
    <w:p w14:paraId="024D223E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8AE9B73">
      <w:pPr>
        <w:pStyle w:val="2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．投标报价单格式如下：</w:t>
      </w:r>
    </w:p>
    <w:p w14:paraId="2A3E21E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center"/>
        <w:rPr>
          <w:rFonts w:hint="eastAsia" w:ascii="仿宋" w:hAnsi="仿宋" w:eastAsia="仿宋" w:cs="仿宋"/>
          <w:b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投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标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价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eastAsia="仿宋" w:cs="仿宋"/>
          <w:b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 xml:space="preserve">  单位：人民币</w:t>
      </w:r>
    </w:p>
    <w:tbl>
      <w:tblPr>
        <w:tblStyle w:val="11"/>
        <w:tblW w:w="946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254"/>
        <w:gridCol w:w="846"/>
        <w:gridCol w:w="3204"/>
        <w:gridCol w:w="1057"/>
        <w:gridCol w:w="2227"/>
      </w:tblGrid>
      <w:tr w14:paraId="581B1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D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D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窗帘名称</w:t>
            </w:r>
          </w:p>
        </w:tc>
        <w:tc>
          <w:tcPr>
            <w:tcW w:w="84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7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分类</w:t>
            </w:r>
          </w:p>
        </w:tc>
        <w:tc>
          <w:tcPr>
            <w:tcW w:w="32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44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材料、材质</w:t>
            </w:r>
          </w:p>
        </w:tc>
        <w:tc>
          <w:tcPr>
            <w:tcW w:w="105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3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22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3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投标报价 单价（元）</w:t>
            </w:r>
          </w:p>
        </w:tc>
      </w:tr>
      <w:tr w14:paraId="48AE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8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6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69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遮光布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23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1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主体：涤纶、遮光布、阻燃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461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B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6C74D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B8E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86B6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7E3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A2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1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罗马杆：铝合金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B7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9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2C4C7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2C0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88DC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D0A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B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轨道：铝合金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98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1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3C28C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9A6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152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E0F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7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S钩：烤漆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9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0F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3FAD3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C8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4B2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536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A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罗马圈：纳米环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B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4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73EB5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0A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125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5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纱帘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9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B1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734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主体：聚酯纤维、阻燃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D1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A9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245C3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99C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C2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6D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B2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C2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布袋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69E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BE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57304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1C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740B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081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0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S钩：烤漆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98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15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5ABEA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87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F8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卷帘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12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B4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主体：涤纶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95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9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2682C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CCA4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BBB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B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72F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卷管：铝合金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2F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8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34CE5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DA5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E78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B72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B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拉珠：POM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E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22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6BCDF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5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</w:p>
        </w:tc>
        <w:tc>
          <w:tcPr>
            <w:tcW w:w="125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04C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百叶窗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6D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D1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0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主体：铝合金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1D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598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73270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BAD1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315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8B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D2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CF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上下梁：铝合金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85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44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37B89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8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FBB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AE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9A65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43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拉珠：POM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A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C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  <w:tr w14:paraId="61413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33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C3A41">
            <w:pPr>
              <w:keepNext w:val="0"/>
              <w:keepLines w:val="0"/>
              <w:pageBreakBefore w:val="0"/>
              <w:widowControl/>
              <w:tabs>
                <w:tab w:val="left" w:pos="3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210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PA=(PA1*80%+PA2*20%)*50%</w:t>
            </w:r>
          </w:p>
          <w:p w14:paraId="4D06EED8">
            <w:pPr>
              <w:keepNext w:val="0"/>
              <w:keepLines w:val="0"/>
              <w:pageBreakBefore w:val="0"/>
              <w:widowControl/>
              <w:tabs>
                <w:tab w:val="left" w:pos="3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210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PB=(PB1*80%+PB2*20%)*30%</w:t>
            </w:r>
          </w:p>
          <w:p w14:paraId="15DADDE8">
            <w:pPr>
              <w:keepNext w:val="0"/>
              <w:keepLines w:val="0"/>
              <w:pageBreakBefore w:val="0"/>
              <w:widowControl/>
              <w:tabs>
                <w:tab w:val="left" w:pos="3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210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PC(PC1*80%+PC2*20%)*10%</w:t>
            </w:r>
          </w:p>
          <w:p w14:paraId="7536E0FB">
            <w:pPr>
              <w:keepNext w:val="0"/>
              <w:keepLines w:val="0"/>
              <w:pageBreakBefore w:val="0"/>
              <w:widowControl/>
              <w:tabs>
                <w:tab w:val="left" w:pos="3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210" w:firstLineChars="1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PD(PD1*80%+PD2*20%)*10%</w:t>
            </w:r>
          </w:p>
          <w:p w14:paraId="67B33CB8">
            <w:pPr>
              <w:keepNext w:val="0"/>
              <w:keepLines w:val="0"/>
              <w:pageBreakBefore w:val="0"/>
              <w:widowControl/>
              <w:tabs>
                <w:tab w:val="left" w:pos="3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210" w:firstLineChars="10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评审价：P= PA+ PB+ PC+ PD</w:t>
            </w:r>
          </w:p>
          <w:p w14:paraId="3E84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9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</w:tr>
    </w:tbl>
    <w:p w14:paraId="466DD0E7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/>
          <w:highlight w:val="none"/>
        </w:rPr>
      </w:pPr>
    </w:p>
    <w:p w14:paraId="17C37DA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供应商名称（公章）：</w:t>
      </w:r>
    </w:p>
    <w:p w14:paraId="6DE148F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0EE908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法定代表人或代理人（签字或盖章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1F71778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日期：      年  月   日</w:t>
      </w:r>
    </w:p>
    <w:p w14:paraId="6BCBB9D5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B53D37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7.提供“信用中国”网站（www.creditchina.gov.cn）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"/>
        </w:rPr>
        <w:t>或“国家企业信用信息公示系统”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的信用报告电子打印稿（图片、截图、PDF文件）加盖单位公章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F9C8B2B">
      <w:pPr>
        <w:pStyle w:val="2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8．投标人认为需加以补充或说明的其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他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内容。所有材料复印件必须加盖单位公章。</w:t>
      </w:r>
    </w:p>
    <w:p w14:paraId="3E6D2A0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（二）投标文件递交</w:t>
      </w:r>
    </w:p>
    <w:p w14:paraId="6A02676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投标截止时间：2026年0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9:00（北京时间）。</w:t>
      </w:r>
    </w:p>
    <w:p w14:paraId="5189FE8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递交方式一：请于2026年0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9:00（北京时间）前将报告送至常州工业职业技术学院国有资产管理处（图文楼100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室）。联系人：王老师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0519-8633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5066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。</w:t>
      </w:r>
    </w:p>
    <w:p w14:paraId="77B0093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递交方式二：邮寄送达至常州市武进区鸣新中路28号常州工业职业技术学院图文楼100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室 收件人：王老师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0519-8633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5066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，邮寄接收截止时间：2026年0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9:00（北京时间），邮寄接收以到达时间为准，请供应商自行考虑邮寄在途时间，确保在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响应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文件递交截止时间前到达。</w:t>
      </w:r>
    </w:p>
    <w:p w14:paraId="7465C59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联系人及电话：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王老师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0519-8633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5066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。</w:t>
      </w:r>
    </w:p>
    <w:p w14:paraId="7CA3B34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联系人及电话：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谢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老师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0519-86335088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58B457A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left"/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bookmarkStart w:id="0" w:name="_Toc292368021"/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中标</w:t>
      </w:r>
      <w:bookmarkEnd w:id="0"/>
    </w:p>
    <w:p w14:paraId="54FB95A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（一）中标通知</w:t>
      </w:r>
    </w:p>
    <w:p w14:paraId="764A4A3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1．评标结果确定后，招标人将在学校网站上公示或电话通知。</w:t>
      </w:r>
    </w:p>
    <w:p w14:paraId="36C9FFE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2．投标人的投标文件将入档封存，恕不退还。</w:t>
      </w:r>
    </w:p>
    <w:p w14:paraId="70D8CDC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（二）履约保证</w:t>
      </w:r>
    </w:p>
    <w:p w14:paraId="667A3ADB">
      <w:pPr>
        <w:keepNext w:val="0"/>
        <w:keepLines w:val="0"/>
        <w:pageBreakBefore w:val="0"/>
        <w:widowControl/>
        <w:tabs>
          <w:tab w:val="left" w:pos="36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1．投标人不得串通投标，否则将取消其投标资格。</w:t>
      </w:r>
    </w:p>
    <w:p w14:paraId="7483A452"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2．中标人不得转让中标项目，否则将取消其中标资格。</w:t>
      </w:r>
    </w:p>
    <w:p w14:paraId="0D4BFAC0"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如发生以上违规行为，招标人保留进一步作出处罚措施的权利。</w:t>
      </w:r>
    </w:p>
    <w:p w14:paraId="61A8140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（三）合同签订</w:t>
      </w:r>
    </w:p>
    <w:p w14:paraId="264DEB37">
      <w:pPr>
        <w:keepNext w:val="0"/>
        <w:keepLines w:val="0"/>
        <w:pageBreakBefore w:val="0"/>
        <w:widowControl/>
        <w:tabs>
          <w:tab w:val="left" w:pos="36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招标文件、中标人的投标文件等均为签订合同的依据。</w:t>
      </w:r>
    </w:p>
    <w:p w14:paraId="457E68B4">
      <w:pPr>
        <w:keepNext w:val="0"/>
        <w:keepLines w:val="0"/>
        <w:pageBreakBefore w:val="0"/>
        <w:widowControl/>
        <w:tabs>
          <w:tab w:val="left" w:pos="36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left"/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八、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投标文件有效期</w:t>
      </w:r>
    </w:p>
    <w:p w14:paraId="473D853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中标人的投标文件具有与合同相同的有效期。其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他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投标文件在招标人与中标的投标人签订合同后，自然失效。</w:t>
      </w:r>
    </w:p>
    <w:p w14:paraId="5EA69F8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3A6E95A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6206613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0B3CD77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rPr>
          <w:highlight w:val="none"/>
        </w:rPr>
      </w:pPr>
      <w:r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附件1：</w:t>
      </w: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  </w:t>
      </w:r>
      <w:r>
        <w:rPr>
          <w:rStyle w:val="24"/>
          <w:sz w:val="32"/>
          <w:szCs w:val="32"/>
          <w:highlight w:val="none"/>
          <w:lang w:val="en-US" w:eastAsia="zh-CN" w:bidi="ar"/>
        </w:rPr>
        <w:t>202</w:t>
      </w:r>
      <w:r>
        <w:rPr>
          <w:rStyle w:val="24"/>
          <w:rFonts w:hint="eastAsia"/>
          <w:sz w:val="32"/>
          <w:szCs w:val="32"/>
          <w:highlight w:val="none"/>
          <w:lang w:val="en-US" w:eastAsia="zh-CN" w:bidi="ar"/>
        </w:rPr>
        <w:t>6</w:t>
      </w:r>
      <w:r>
        <w:rPr>
          <w:rStyle w:val="24"/>
          <w:sz w:val="32"/>
          <w:szCs w:val="32"/>
          <w:highlight w:val="none"/>
          <w:lang w:val="en-US" w:eastAsia="zh-CN" w:bidi="ar"/>
        </w:rPr>
        <w:t>-202</w:t>
      </w:r>
      <w:r>
        <w:rPr>
          <w:rStyle w:val="24"/>
          <w:rFonts w:hint="eastAsia"/>
          <w:sz w:val="32"/>
          <w:szCs w:val="32"/>
          <w:highlight w:val="none"/>
          <w:lang w:val="en-US" w:eastAsia="zh-CN" w:bidi="ar"/>
        </w:rPr>
        <w:t>9</w:t>
      </w:r>
      <w:r>
        <w:rPr>
          <w:rStyle w:val="24"/>
          <w:sz w:val="32"/>
          <w:szCs w:val="32"/>
          <w:highlight w:val="none"/>
          <w:lang w:val="en-US" w:eastAsia="zh-CN" w:bidi="ar"/>
        </w:rPr>
        <w:t>年学院</w:t>
      </w:r>
      <w:r>
        <w:rPr>
          <w:rStyle w:val="24"/>
          <w:rFonts w:hint="eastAsia"/>
          <w:sz w:val="32"/>
          <w:szCs w:val="32"/>
          <w:highlight w:val="none"/>
          <w:lang w:val="en-US" w:eastAsia="zh-CN" w:bidi="ar"/>
        </w:rPr>
        <w:t>窗帘制作安装与维修</w:t>
      </w:r>
      <w:r>
        <w:rPr>
          <w:rStyle w:val="24"/>
          <w:sz w:val="32"/>
          <w:szCs w:val="32"/>
          <w:highlight w:val="none"/>
          <w:lang w:val="en-US" w:eastAsia="zh-CN" w:bidi="ar"/>
        </w:rPr>
        <w:t>服务单位考核表</w:t>
      </w:r>
    </w:p>
    <w:tbl>
      <w:tblPr>
        <w:tblStyle w:val="11"/>
        <w:tblpPr w:leftFromText="180" w:rightFromText="180" w:vertAnchor="page" w:horzAnchor="page" w:tblpX="1012" w:tblpY="2585"/>
        <w:tblOverlap w:val="never"/>
        <w:tblW w:w="503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607"/>
        <w:gridCol w:w="1367"/>
        <w:gridCol w:w="997"/>
        <w:gridCol w:w="12"/>
        <w:gridCol w:w="874"/>
        <w:gridCol w:w="3369"/>
      </w:tblGrid>
      <w:tr w14:paraId="13330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D27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30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536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考核事项</w:t>
            </w:r>
          </w:p>
        </w:tc>
        <w:tc>
          <w:tcPr>
            <w:tcW w:w="68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816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考核内容</w:t>
            </w:r>
          </w:p>
        </w:tc>
        <w:tc>
          <w:tcPr>
            <w:tcW w:w="49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43F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分值</w:t>
            </w:r>
          </w:p>
        </w:tc>
        <w:tc>
          <w:tcPr>
            <w:tcW w:w="444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A4E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评分</w:t>
            </w:r>
          </w:p>
        </w:tc>
        <w:tc>
          <w:tcPr>
            <w:tcW w:w="168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55B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评分细则</w:t>
            </w:r>
          </w:p>
        </w:tc>
      </w:tr>
      <w:tr w14:paraId="4A1E3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297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73B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遵守学院各项规章制度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935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2C7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208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523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按全年违规次数减分，违规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一次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73AA0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9D9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50F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1"/>
                <w:szCs w:val="21"/>
                <w:highlight w:val="none"/>
              </w:rPr>
              <w:t>维修</w:t>
            </w:r>
            <w:r>
              <w:rPr>
                <w:rFonts w:hint="eastAsia" w:ascii="仿宋_GB2312" w:hAnsi="宋体" w:eastAsia="仿宋_GB2312" w:cs="Arial"/>
                <w:kern w:val="0"/>
                <w:sz w:val="21"/>
                <w:szCs w:val="21"/>
                <w:highlight w:val="none"/>
                <w:lang w:val="en-US" w:eastAsia="zh-CN"/>
              </w:rPr>
              <w:t>服务</w:t>
            </w:r>
            <w:r>
              <w:rPr>
                <w:rFonts w:hint="eastAsia" w:ascii="仿宋_GB2312" w:hAnsi="宋体" w:eastAsia="仿宋_GB2312" w:cs="Arial"/>
                <w:kern w:val="0"/>
                <w:sz w:val="21"/>
                <w:szCs w:val="21"/>
                <w:highlight w:val="none"/>
              </w:rPr>
              <w:t>工作及时性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F917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519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E4F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067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_GB2312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按全年维修工作不及时性减分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一次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556EF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B2D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43F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安全事故发生率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29F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60F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CBE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652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按全年安全事故发生次数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减分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（一次5分）</w:t>
            </w:r>
          </w:p>
        </w:tc>
      </w:tr>
      <w:tr w14:paraId="47474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F44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995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施工服务工作</w:t>
            </w:r>
            <w:r>
              <w:rPr>
                <w:rStyle w:val="25"/>
                <w:rFonts w:hint="eastAsia"/>
                <w:sz w:val="21"/>
                <w:szCs w:val="21"/>
                <w:highlight w:val="none"/>
                <w:lang w:val="en-US" w:eastAsia="zh-CN" w:bidi="ar"/>
              </w:rPr>
              <w:t>服务</w:t>
            </w: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态度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61D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18B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C99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AFA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按全年施工服务工作态度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减分</w:t>
            </w: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（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一次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分</w:t>
            </w: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</w:tc>
      </w:tr>
      <w:tr w14:paraId="7F97F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6DD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06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F73E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100" w:beforeAutospacing="1" w:after="100" w:afterAutospacing="1" w:line="360" w:lineRule="auto"/>
              <w:jc w:val="left"/>
              <w:rPr>
                <w:rFonts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施工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/>
              </w:rPr>
              <w:t>材质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，是否有依次充好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D302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2C2E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4813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BCC1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按全年不合格次数减分（一次</w:t>
            </w:r>
            <w:r>
              <w:rPr>
                <w:rFonts w:ascii="仿宋_GB2312" w:hAnsi="Arial" w:eastAsia="仿宋_GB2312" w:cs="Arial"/>
                <w:kern w:val="0"/>
                <w:sz w:val="21"/>
                <w:szCs w:val="21"/>
                <w:highlight w:val="none"/>
              </w:rPr>
              <w:t>5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分）</w:t>
            </w:r>
          </w:p>
        </w:tc>
      </w:tr>
      <w:tr w14:paraId="734A7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B4D6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06" w:type="pc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EA4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100" w:beforeAutospacing="1" w:after="100" w:afterAutospacing="1" w:line="360" w:lineRule="auto"/>
              <w:jc w:val="left"/>
              <w:rPr>
                <w:rFonts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维修过程中注重文明施工</w:t>
            </w:r>
          </w:p>
        </w:tc>
        <w:tc>
          <w:tcPr>
            <w:tcW w:w="68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B5A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99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F24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44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DEF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BEEB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按全年不文明施工次数减分（一次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分）</w:t>
            </w:r>
          </w:p>
        </w:tc>
      </w:tr>
      <w:tr w14:paraId="3AC40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nil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14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06" w:type="pct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8771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100" w:beforeAutospacing="1" w:after="100" w:afterAutospacing="1" w:line="360" w:lineRule="auto"/>
              <w:jc w:val="left"/>
              <w:rPr>
                <w:rFonts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主动工作能力性，能否主动发现问题积极配合处理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A41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D9B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4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497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A23C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按全年维修工作不主动配合次数减分（一次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Arial" w:eastAsia="仿宋_GB2312" w:cs="Arial"/>
                <w:kern w:val="0"/>
                <w:sz w:val="21"/>
                <w:szCs w:val="21"/>
                <w:highlight w:val="none"/>
              </w:rPr>
              <w:t>分）</w:t>
            </w:r>
          </w:p>
        </w:tc>
      </w:tr>
      <w:tr w14:paraId="0CD8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344D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306" w:type="pc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04AC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应急处理事项配合程度与及时性</w:t>
            </w:r>
          </w:p>
        </w:tc>
        <w:tc>
          <w:tcPr>
            <w:tcW w:w="685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143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8AB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5A7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677A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按全年不配合或不及时次数减分，一次2分；若甲方发现的安全隐患或操作不规范等问题，一次5分。</w:t>
            </w:r>
          </w:p>
        </w:tc>
      </w:tr>
      <w:tr w14:paraId="1768D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7B4E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06" w:type="pc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CD4F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小</w:t>
            </w:r>
            <w:r>
              <w:rPr>
                <w:rStyle w:val="25"/>
                <w:rFonts w:hint="eastAsia"/>
                <w:sz w:val="21"/>
                <w:szCs w:val="21"/>
                <w:highlight w:val="none"/>
                <w:lang w:val="en-US" w:eastAsia="zh-CN" w:bidi="ar"/>
              </w:rPr>
              <w:t xml:space="preserve">  </w:t>
            </w:r>
            <w:r>
              <w:rPr>
                <w:rStyle w:val="25"/>
                <w:sz w:val="21"/>
                <w:szCs w:val="21"/>
                <w:highlight w:val="none"/>
                <w:lang w:val="en-US" w:eastAsia="zh-CN" w:bidi="ar"/>
              </w:rPr>
              <w:t>计</w:t>
            </w:r>
            <w:r>
              <w:rPr>
                <w:rStyle w:val="25"/>
                <w:rFonts w:hint="eastAsia"/>
                <w:sz w:val="21"/>
                <w:szCs w:val="21"/>
                <w:highlight w:val="none"/>
                <w:lang w:val="en-US" w:eastAsia="zh-CN" w:bidi="ar"/>
              </w:rPr>
              <w:t>:</w:t>
            </w:r>
          </w:p>
        </w:tc>
        <w:tc>
          <w:tcPr>
            <w:tcW w:w="685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8EC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zh-CN" w:eastAsia="zh-CN" w:bidi="zh-CN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05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EC2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BE9B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B95D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367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A6BA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left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考核单位负责人（签字）：</w:t>
            </w:r>
          </w:p>
          <w:p w14:paraId="595E9239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right"/>
              <w:rPr>
                <w:rFonts w:hint="default" w:eastAsia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年   月   日</w:t>
            </w:r>
          </w:p>
        </w:tc>
        <w:tc>
          <w:tcPr>
            <w:tcW w:w="263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9E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0" w:firstLineChars="200"/>
              <w:jc w:val="left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考核单位经办人（签字）：</w:t>
            </w:r>
          </w:p>
          <w:p w14:paraId="14E6DDF0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22" w:firstLineChars="200"/>
              <w:jc w:val="right"/>
              <w:rPr>
                <w:rFonts w:hint="default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年   月   日</w:t>
            </w:r>
          </w:p>
        </w:tc>
      </w:tr>
    </w:tbl>
    <w:p w14:paraId="13EDE4D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both"/>
        <w:rPr>
          <w:rFonts w:hint="eastAsia" w:ascii="仿宋" w:hAnsi="仿宋" w:eastAsia="仿宋" w:cs="仿宋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 </w:t>
      </w:r>
    </w:p>
    <w:p w14:paraId="0D0AA3A4">
      <w:pPr>
        <w:pStyle w:val="10"/>
        <w:rPr>
          <w:rFonts w:hint="eastAsia"/>
          <w:lang w:val="en-US" w:eastAsia="zh-CN"/>
        </w:rPr>
      </w:pPr>
    </w:p>
    <w:p w14:paraId="40E5174E">
      <w:pPr>
        <w:rPr>
          <w:rFonts w:hint="eastAsia"/>
          <w:lang w:val="en-US" w:eastAsia="zh-CN"/>
        </w:rPr>
      </w:pPr>
    </w:p>
    <w:p w14:paraId="12C851B0">
      <w:pPr>
        <w:pStyle w:val="10"/>
        <w:ind w:left="0" w:leftChars="0" w:firstLine="0" w:firstLineChars="0"/>
        <w:rPr>
          <w:rFonts w:hint="eastAsia"/>
          <w:lang w:val="en-US" w:eastAsia="zh-CN"/>
        </w:rPr>
      </w:pPr>
    </w:p>
    <w:p w14:paraId="7774210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left"/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27FD642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left"/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39F2040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left"/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32F9ED0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37CE5A0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left"/>
        <w:rPr>
          <w:rFonts w:hint="eastAsia" w:ascii="仿宋" w:hAnsi="仿宋" w:eastAsia="仿宋" w:cs="仿宋"/>
          <w:sz w:val="24"/>
          <w:highlight w:val="none"/>
          <w:lang w:val="en-US" w:eastAsia="zh-CN"/>
        </w:rPr>
      </w:pPr>
      <w:r>
        <w:rPr>
          <w:rFonts w:hint="eastAsia" w:hAnsi="宋体" w:cs="宋体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附件2：</w:t>
      </w:r>
      <w:r>
        <w:rPr>
          <w:rStyle w:val="14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服务质量满意度调查表</w:t>
      </w:r>
    </w:p>
    <w:p w14:paraId="52FCF25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highlight w:val="none"/>
        </w:rPr>
        <w:t>为加强对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服务单位</w:t>
      </w:r>
      <w:r>
        <w:rPr>
          <w:rFonts w:hint="eastAsia" w:ascii="仿宋" w:hAnsi="仿宋" w:eastAsia="仿宋" w:cs="仿宋"/>
          <w:sz w:val="24"/>
          <w:highlight w:val="none"/>
        </w:rPr>
        <w:t>管理和监督，以提高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服务</w:t>
      </w:r>
      <w:r>
        <w:rPr>
          <w:rFonts w:hint="eastAsia" w:ascii="仿宋" w:hAnsi="仿宋" w:eastAsia="仿宋" w:cs="仿宋"/>
          <w:sz w:val="24"/>
          <w:highlight w:val="none"/>
        </w:rPr>
        <w:t>管理的整体水平，对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窗帘服务单位进行服务质量调查</w:t>
      </w:r>
      <w:r>
        <w:rPr>
          <w:rFonts w:hint="eastAsia" w:ascii="仿宋" w:hAnsi="仿宋" w:eastAsia="仿宋" w:cs="仿宋"/>
          <w:sz w:val="24"/>
          <w:highlight w:val="none"/>
        </w:rPr>
        <w:t>，希望广大师生秉着实事求是的态度如实填写。</w:t>
      </w:r>
    </w:p>
    <w:tbl>
      <w:tblPr>
        <w:tblStyle w:val="12"/>
        <w:tblpPr w:leftFromText="180" w:rightFromText="180" w:vertAnchor="text" w:horzAnchor="page" w:tblpX="864" w:tblpY="162"/>
        <w:tblOverlap w:val="never"/>
        <w:tblW w:w="105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2"/>
        <w:gridCol w:w="1627"/>
        <w:gridCol w:w="2456"/>
        <w:gridCol w:w="1968"/>
      </w:tblGrid>
      <w:tr w14:paraId="026E9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513" w:type="dxa"/>
            <w:gridSpan w:val="4"/>
            <w:noWrap w:val="0"/>
            <w:vAlign w:val="top"/>
          </w:tcPr>
          <w:p w14:paraId="7429579B">
            <w:pPr>
              <w:keepNext w:val="0"/>
              <w:keepLines w:val="0"/>
              <w:pageBreakBefore w:val="0"/>
              <w:tabs>
                <w:tab w:val="left" w:pos="256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使用部门意见</w:t>
            </w:r>
          </w:p>
        </w:tc>
      </w:tr>
      <w:tr w14:paraId="6BAA0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4462" w:type="dxa"/>
            <w:vMerge w:val="restart"/>
            <w:noWrap w:val="0"/>
            <w:vAlign w:val="top"/>
          </w:tcPr>
          <w:p w14:paraId="3861D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</w:p>
          <w:p w14:paraId="5F51D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服务项目：</w:t>
            </w:r>
          </w:p>
          <w:p w14:paraId="5274439E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       </w:t>
            </w:r>
          </w:p>
        </w:tc>
        <w:tc>
          <w:tcPr>
            <w:tcW w:w="6051" w:type="dxa"/>
            <w:gridSpan w:val="3"/>
            <w:noWrap w:val="0"/>
            <w:vAlign w:val="top"/>
          </w:tcPr>
          <w:p w14:paraId="3A3DE5B1">
            <w:pPr>
              <w:keepNext w:val="0"/>
              <w:keepLines w:val="0"/>
              <w:pageBreakBefore w:val="0"/>
              <w:tabs>
                <w:tab w:val="left" w:pos="174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服  务  质  量</w:t>
            </w:r>
          </w:p>
        </w:tc>
      </w:tr>
      <w:tr w14:paraId="0A488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4462" w:type="dxa"/>
            <w:vMerge w:val="continue"/>
            <w:noWrap w:val="0"/>
            <w:vAlign w:val="top"/>
          </w:tcPr>
          <w:p w14:paraId="0E8E2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noWrap w:val="0"/>
            <w:vAlign w:val="top"/>
          </w:tcPr>
          <w:p w14:paraId="4256E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满 意     100~80分</w:t>
            </w:r>
          </w:p>
        </w:tc>
        <w:tc>
          <w:tcPr>
            <w:tcW w:w="2456" w:type="dxa"/>
            <w:noWrap w:val="0"/>
            <w:vAlign w:val="top"/>
          </w:tcPr>
          <w:p w14:paraId="16823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基本满意  </w:t>
            </w:r>
          </w:p>
          <w:p w14:paraId="79F88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79~60分</w:t>
            </w:r>
          </w:p>
        </w:tc>
        <w:tc>
          <w:tcPr>
            <w:tcW w:w="1968" w:type="dxa"/>
            <w:noWrap w:val="0"/>
            <w:vAlign w:val="top"/>
          </w:tcPr>
          <w:p w14:paraId="3C274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不满意</w:t>
            </w:r>
          </w:p>
          <w:p w14:paraId="1D6E0685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60分以下</w:t>
            </w:r>
          </w:p>
        </w:tc>
      </w:tr>
      <w:tr w14:paraId="51E00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58816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遵守学院各项规章制度</w:t>
            </w:r>
          </w:p>
        </w:tc>
        <w:tc>
          <w:tcPr>
            <w:tcW w:w="1627" w:type="dxa"/>
            <w:noWrap w:val="0"/>
            <w:vAlign w:val="top"/>
          </w:tcPr>
          <w:p w14:paraId="29785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5EAE6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1DDED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5257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2E6C4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产品的质量及可靠性的满意程度</w:t>
            </w:r>
          </w:p>
        </w:tc>
        <w:tc>
          <w:tcPr>
            <w:tcW w:w="1627" w:type="dxa"/>
            <w:noWrap w:val="0"/>
            <w:vAlign w:val="top"/>
          </w:tcPr>
          <w:p w14:paraId="3D6C0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146A6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1AA93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E855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41BAF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产品工艺指标的满意程度</w:t>
            </w:r>
          </w:p>
        </w:tc>
        <w:tc>
          <w:tcPr>
            <w:tcW w:w="1627" w:type="dxa"/>
            <w:noWrap w:val="0"/>
            <w:vAlign w:val="top"/>
          </w:tcPr>
          <w:p w14:paraId="7EA6A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6EA55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67EF5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3311525</wp:posOffset>
                  </wp:positionH>
                  <wp:positionV relativeFrom="paragraph">
                    <wp:posOffset>34925</wp:posOffset>
                  </wp:positionV>
                  <wp:extent cx="4000500" cy="567690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567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3D14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7B550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产品的操作及维护的便捷性的满意程度</w:t>
            </w:r>
          </w:p>
        </w:tc>
        <w:tc>
          <w:tcPr>
            <w:tcW w:w="1627" w:type="dxa"/>
            <w:noWrap w:val="0"/>
            <w:vAlign w:val="top"/>
          </w:tcPr>
          <w:p w14:paraId="14269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46677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75C03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5D6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3E406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安全性的满意程度</w:t>
            </w:r>
          </w:p>
        </w:tc>
        <w:tc>
          <w:tcPr>
            <w:tcW w:w="1627" w:type="dxa"/>
            <w:noWrap w:val="0"/>
            <w:vAlign w:val="top"/>
          </w:tcPr>
          <w:p w14:paraId="3649D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407F65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49EF1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D28C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49890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服务工作人员服态度</w:t>
            </w:r>
          </w:p>
        </w:tc>
        <w:tc>
          <w:tcPr>
            <w:tcW w:w="1627" w:type="dxa"/>
            <w:noWrap w:val="0"/>
            <w:vAlign w:val="top"/>
          </w:tcPr>
          <w:p w14:paraId="31C00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1CC92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42ED1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EB8B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4A400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维修过程中注重文明施工</w:t>
            </w:r>
          </w:p>
        </w:tc>
        <w:tc>
          <w:tcPr>
            <w:tcW w:w="1627" w:type="dxa"/>
            <w:noWrap w:val="0"/>
            <w:vAlign w:val="top"/>
          </w:tcPr>
          <w:p w14:paraId="69B5F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70D7A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671A80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10E9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53436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主动发现问题积极配合处理</w:t>
            </w:r>
          </w:p>
        </w:tc>
        <w:tc>
          <w:tcPr>
            <w:tcW w:w="1627" w:type="dxa"/>
            <w:noWrap w:val="0"/>
            <w:vAlign w:val="top"/>
          </w:tcPr>
          <w:p w14:paraId="5C93A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7C861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13DEE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20F9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16CB2A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是否解决维修问题情况</w:t>
            </w:r>
          </w:p>
        </w:tc>
        <w:tc>
          <w:tcPr>
            <w:tcW w:w="1627" w:type="dxa"/>
            <w:noWrap w:val="0"/>
            <w:vAlign w:val="top"/>
          </w:tcPr>
          <w:p w14:paraId="46F36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332504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24743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6D7A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19F28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各项服务完成及时性满意度</w:t>
            </w:r>
          </w:p>
        </w:tc>
        <w:tc>
          <w:tcPr>
            <w:tcW w:w="1627" w:type="dxa"/>
            <w:noWrap w:val="0"/>
            <w:vAlign w:val="top"/>
          </w:tcPr>
          <w:p w14:paraId="46A2A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56" w:type="dxa"/>
            <w:noWrap w:val="0"/>
            <w:vAlign w:val="top"/>
          </w:tcPr>
          <w:p w14:paraId="15066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54810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A3C7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462" w:type="dxa"/>
            <w:noWrap w:val="0"/>
            <w:vAlign w:val="top"/>
          </w:tcPr>
          <w:p w14:paraId="6B3D5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满意度结论</w:t>
            </w:r>
          </w:p>
        </w:tc>
        <w:tc>
          <w:tcPr>
            <w:tcW w:w="6051" w:type="dxa"/>
            <w:gridSpan w:val="3"/>
            <w:noWrap w:val="0"/>
            <w:vAlign w:val="top"/>
          </w:tcPr>
          <w:p w14:paraId="2B269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CE35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0513" w:type="dxa"/>
            <w:gridSpan w:val="4"/>
            <w:noWrap w:val="0"/>
            <w:vAlign w:val="top"/>
          </w:tcPr>
          <w:p w14:paraId="4468D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40" w:firstLineChars="20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  <w:p w14:paraId="48FCA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40" w:firstLineChars="20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请提出您认为需要改进的意见和建议：</w:t>
            </w:r>
          </w:p>
          <w:p w14:paraId="76AF6448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0869A9A1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使用部门考核人（签字）：                          日期：         年   月   日</w:t>
            </w:r>
          </w:p>
        </w:tc>
      </w:tr>
    </w:tbl>
    <w:p w14:paraId="5174F4C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40" w:firstLineChars="200"/>
        <w:rPr>
          <w:rFonts w:hint="eastAsia" w:ascii="仿宋" w:hAnsi="仿宋" w:eastAsia="仿宋" w:cs="仿宋"/>
          <w:highlight w:val="none"/>
          <w:lang w:val="en-US" w:eastAsia="zh-CN"/>
        </w:rPr>
      </w:pPr>
    </w:p>
    <w:p w14:paraId="37AD506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40" w:firstLineChars="200"/>
        <w:rPr>
          <w:rFonts w:hint="eastAsia" w:ascii="仿宋" w:hAnsi="仿宋" w:eastAsia="仿宋" w:cs="仿宋"/>
          <w:highlight w:val="none"/>
          <w:lang w:val="en-US" w:eastAsia="zh-CN"/>
        </w:rPr>
      </w:pPr>
      <w:r>
        <w:rPr>
          <w:rFonts w:hint="eastAsia" w:ascii="仿宋" w:hAnsi="仿宋" w:eastAsia="仿宋" w:cs="仿宋"/>
          <w:highlight w:val="none"/>
          <w:lang w:val="en-US" w:eastAsia="zh-CN"/>
        </w:rPr>
        <w:t>注：1、请在相应栏内进行打分；</w:t>
      </w:r>
    </w:p>
    <w:p w14:paraId="3BC1741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4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highlight w:val="none"/>
          <w:lang w:val="en-US" w:eastAsia="zh-CN"/>
        </w:rPr>
        <w:t>2、分满意、基本满意、不满意四个等级评价，满意100-80分，基本满意60-79，不满意60分以下。</w:t>
      </w:r>
    </w:p>
    <w:p w14:paraId="7E3B56B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1449327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1C6D843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8E6100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7795FC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A52D7F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DD35EF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D68C3D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34CC30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924EF7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AE189F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5F81F9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D8809C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right="560" w:firstLine="560" w:firstLineChars="200"/>
        <w:jc w:val="righ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   </w:t>
      </w:r>
    </w:p>
    <w:sectPr>
      <w:pgSz w:w="11850" w:h="16783"/>
      <w:pgMar w:top="1440" w:right="1080" w:bottom="1440" w:left="1080" w:header="720" w:footer="720" w:gutter="0"/>
      <w:cols w:space="720" w:num="1"/>
      <w:docGrid w:type="lines"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E142C6"/>
    <w:multiLevelType w:val="singleLevel"/>
    <w:tmpl w:val="A8E142C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D2F1F5CA"/>
    <w:multiLevelType w:val="singleLevel"/>
    <w:tmpl w:val="D2F1F5CA"/>
    <w:lvl w:ilvl="0" w:tentative="0">
      <w:start w:val="4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xY2VjNjg3YWZmMmQ3YmU4ZmU0Y2E1YmM4YTVjMzcifQ=="/>
  </w:docVars>
  <w:rsids>
    <w:rsidRoot w:val="00E8441F"/>
    <w:rsid w:val="00003942"/>
    <w:rsid w:val="00097233"/>
    <w:rsid w:val="00176004"/>
    <w:rsid w:val="001A2AA4"/>
    <w:rsid w:val="00296BA6"/>
    <w:rsid w:val="002D25C8"/>
    <w:rsid w:val="002E6590"/>
    <w:rsid w:val="0036511E"/>
    <w:rsid w:val="003905A8"/>
    <w:rsid w:val="003927F9"/>
    <w:rsid w:val="003C2B70"/>
    <w:rsid w:val="003F3625"/>
    <w:rsid w:val="00493D1A"/>
    <w:rsid w:val="004C39AE"/>
    <w:rsid w:val="006410A4"/>
    <w:rsid w:val="0070783E"/>
    <w:rsid w:val="00732F5E"/>
    <w:rsid w:val="00896B2D"/>
    <w:rsid w:val="008D6D55"/>
    <w:rsid w:val="008E7295"/>
    <w:rsid w:val="0090309E"/>
    <w:rsid w:val="009C4ADA"/>
    <w:rsid w:val="00C56643"/>
    <w:rsid w:val="00CD3CF5"/>
    <w:rsid w:val="00D0738D"/>
    <w:rsid w:val="00D17EAD"/>
    <w:rsid w:val="00D82FF0"/>
    <w:rsid w:val="00DE2E66"/>
    <w:rsid w:val="00E3460A"/>
    <w:rsid w:val="00E51A16"/>
    <w:rsid w:val="00E655A6"/>
    <w:rsid w:val="00E8441F"/>
    <w:rsid w:val="00EA1C12"/>
    <w:rsid w:val="00F0604A"/>
    <w:rsid w:val="00F56DB5"/>
    <w:rsid w:val="00FF534D"/>
    <w:rsid w:val="00FF7AC6"/>
    <w:rsid w:val="014468F6"/>
    <w:rsid w:val="016A2DA9"/>
    <w:rsid w:val="01E21671"/>
    <w:rsid w:val="025F014F"/>
    <w:rsid w:val="028D069F"/>
    <w:rsid w:val="04651CD8"/>
    <w:rsid w:val="04BF588C"/>
    <w:rsid w:val="05181967"/>
    <w:rsid w:val="05492416"/>
    <w:rsid w:val="06E710E6"/>
    <w:rsid w:val="07307D34"/>
    <w:rsid w:val="090770CC"/>
    <w:rsid w:val="09181A0E"/>
    <w:rsid w:val="0AF46A66"/>
    <w:rsid w:val="0B7B3DFA"/>
    <w:rsid w:val="0C06722F"/>
    <w:rsid w:val="0C1629B5"/>
    <w:rsid w:val="0C491CC8"/>
    <w:rsid w:val="0CB534DE"/>
    <w:rsid w:val="0D511D80"/>
    <w:rsid w:val="0D942D48"/>
    <w:rsid w:val="0DA109CA"/>
    <w:rsid w:val="0E3C0BF9"/>
    <w:rsid w:val="0EAF01AB"/>
    <w:rsid w:val="0EEC76F4"/>
    <w:rsid w:val="0F2D3F1C"/>
    <w:rsid w:val="0F3910A2"/>
    <w:rsid w:val="0F3B0E2D"/>
    <w:rsid w:val="0F5B2530"/>
    <w:rsid w:val="0F5F0397"/>
    <w:rsid w:val="10135F08"/>
    <w:rsid w:val="114E76A3"/>
    <w:rsid w:val="11C75D80"/>
    <w:rsid w:val="120F6754"/>
    <w:rsid w:val="125A03FB"/>
    <w:rsid w:val="12BE53D5"/>
    <w:rsid w:val="13385187"/>
    <w:rsid w:val="133F1E25"/>
    <w:rsid w:val="13A04913"/>
    <w:rsid w:val="13E6655D"/>
    <w:rsid w:val="13E749A9"/>
    <w:rsid w:val="15A1659C"/>
    <w:rsid w:val="1618512A"/>
    <w:rsid w:val="169C29DE"/>
    <w:rsid w:val="16DD548F"/>
    <w:rsid w:val="17502FB3"/>
    <w:rsid w:val="17E51656"/>
    <w:rsid w:val="17E83056"/>
    <w:rsid w:val="181E26C5"/>
    <w:rsid w:val="196C4CA7"/>
    <w:rsid w:val="19D379B8"/>
    <w:rsid w:val="1AB41C2F"/>
    <w:rsid w:val="1ACE017F"/>
    <w:rsid w:val="1AD14EF9"/>
    <w:rsid w:val="1B205DCC"/>
    <w:rsid w:val="1B9E271C"/>
    <w:rsid w:val="1BBD78F6"/>
    <w:rsid w:val="1C7D59BD"/>
    <w:rsid w:val="1CEC0F29"/>
    <w:rsid w:val="1CF71C0F"/>
    <w:rsid w:val="1CFE13D1"/>
    <w:rsid w:val="1D0563EE"/>
    <w:rsid w:val="1E20666F"/>
    <w:rsid w:val="1E9425E7"/>
    <w:rsid w:val="1F730E11"/>
    <w:rsid w:val="2013507E"/>
    <w:rsid w:val="202D05BB"/>
    <w:rsid w:val="20D64231"/>
    <w:rsid w:val="20EA7482"/>
    <w:rsid w:val="21352126"/>
    <w:rsid w:val="21936FFC"/>
    <w:rsid w:val="229B46EB"/>
    <w:rsid w:val="22D4654E"/>
    <w:rsid w:val="23724E50"/>
    <w:rsid w:val="24147E99"/>
    <w:rsid w:val="2488257A"/>
    <w:rsid w:val="263C0693"/>
    <w:rsid w:val="275D2F59"/>
    <w:rsid w:val="275F10B8"/>
    <w:rsid w:val="276654C0"/>
    <w:rsid w:val="27BB7B3A"/>
    <w:rsid w:val="27C173A1"/>
    <w:rsid w:val="27C202F9"/>
    <w:rsid w:val="28550131"/>
    <w:rsid w:val="285D486D"/>
    <w:rsid w:val="2887778B"/>
    <w:rsid w:val="288A1B89"/>
    <w:rsid w:val="28CF2599"/>
    <w:rsid w:val="29B94F5F"/>
    <w:rsid w:val="2B447DBC"/>
    <w:rsid w:val="2BD0117A"/>
    <w:rsid w:val="2BDF4DB7"/>
    <w:rsid w:val="2C2A06E5"/>
    <w:rsid w:val="2D2066E9"/>
    <w:rsid w:val="2E510EA1"/>
    <w:rsid w:val="2EE51136"/>
    <w:rsid w:val="2F762675"/>
    <w:rsid w:val="2F762E67"/>
    <w:rsid w:val="30342B5F"/>
    <w:rsid w:val="3073301B"/>
    <w:rsid w:val="31681E52"/>
    <w:rsid w:val="317E5A4D"/>
    <w:rsid w:val="32164176"/>
    <w:rsid w:val="3288079B"/>
    <w:rsid w:val="32C75EB3"/>
    <w:rsid w:val="32FE535F"/>
    <w:rsid w:val="33177823"/>
    <w:rsid w:val="341338B8"/>
    <w:rsid w:val="34BD6E42"/>
    <w:rsid w:val="34CC3529"/>
    <w:rsid w:val="35040F8F"/>
    <w:rsid w:val="35787895"/>
    <w:rsid w:val="35864BB0"/>
    <w:rsid w:val="35B16A15"/>
    <w:rsid w:val="36885777"/>
    <w:rsid w:val="36E55F4C"/>
    <w:rsid w:val="3741124E"/>
    <w:rsid w:val="3862042D"/>
    <w:rsid w:val="38BC2177"/>
    <w:rsid w:val="38C4144A"/>
    <w:rsid w:val="38DB5BD8"/>
    <w:rsid w:val="395C0639"/>
    <w:rsid w:val="39E9671C"/>
    <w:rsid w:val="39F92D68"/>
    <w:rsid w:val="3A2E6109"/>
    <w:rsid w:val="3AB20131"/>
    <w:rsid w:val="3AC32CD9"/>
    <w:rsid w:val="3B0E1A48"/>
    <w:rsid w:val="3B350171"/>
    <w:rsid w:val="3B6C1CA4"/>
    <w:rsid w:val="3CD47B54"/>
    <w:rsid w:val="3E7B6FAD"/>
    <w:rsid w:val="3F016513"/>
    <w:rsid w:val="403F1EFE"/>
    <w:rsid w:val="40D2244B"/>
    <w:rsid w:val="40EC1294"/>
    <w:rsid w:val="43975276"/>
    <w:rsid w:val="443B7ACB"/>
    <w:rsid w:val="44B91234"/>
    <w:rsid w:val="44E16B7D"/>
    <w:rsid w:val="44E346A3"/>
    <w:rsid w:val="44E977E0"/>
    <w:rsid w:val="45A75430"/>
    <w:rsid w:val="46124DF8"/>
    <w:rsid w:val="473E2065"/>
    <w:rsid w:val="479F3609"/>
    <w:rsid w:val="47B64919"/>
    <w:rsid w:val="4804431D"/>
    <w:rsid w:val="48252DB2"/>
    <w:rsid w:val="48A669AC"/>
    <w:rsid w:val="48DA1842"/>
    <w:rsid w:val="48E272A5"/>
    <w:rsid w:val="49504F77"/>
    <w:rsid w:val="4B557D60"/>
    <w:rsid w:val="4C3677AE"/>
    <w:rsid w:val="4C8A5AD5"/>
    <w:rsid w:val="4D5E3A04"/>
    <w:rsid w:val="4E193A41"/>
    <w:rsid w:val="4EDF664D"/>
    <w:rsid w:val="503F25B6"/>
    <w:rsid w:val="51170B07"/>
    <w:rsid w:val="5119109F"/>
    <w:rsid w:val="517E4471"/>
    <w:rsid w:val="52274104"/>
    <w:rsid w:val="53BA3974"/>
    <w:rsid w:val="543B4222"/>
    <w:rsid w:val="550E2D61"/>
    <w:rsid w:val="560D79E7"/>
    <w:rsid w:val="565E627F"/>
    <w:rsid w:val="56E55003"/>
    <w:rsid w:val="57C44584"/>
    <w:rsid w:val="582B4B02"/>
    <w:rsid w:val="58885F01"/>
    <w:rsid w:val="5AA16A1D"/>
    <w:rsid w:val="5B871DD5"/>
    <w:rsid w:val="5C0A6562"/>
    <w:rsid w:val="5C403D31"/>
    <w:rsid w:val="5C69402A"/>
    <w:rsid w:val="5CA22C3E"/>
    <w:rsid w:val="5D8B35D5"/>
    <w:rsid w:val="5F390785"/>
    <w:rsid w:val="5F9D1A91"/>
    <w:rsid w:val="5FC16637"/>
    <w:rsid w:val="5FC45CC7"/>
    <w:rsid w:val="605D6EBE"/>
    <w:rsid w:val="63435913"/>
    <w:rsid w:val="63FE003A"/>
    <w:rsid w:val="64063E4F"/>
    <w:rsid w:val="646E5BDE"/>
    <w:rsid w:val="64F57462"/>
    <w:rsid w:val="6540578E"/>
    <w:rsid w:val="66291CDA"/>
    <w:rsid w:val="665E7BD6"/>
    <w:rsid w:val="67126125"/>
    <w:rsid w:val="673A70B1"/>
    <w:rsid w:val="686515F4"/>
    <w:rsid w:val="68F5428B"/>
    <w:rsid w:val="691656DF"/>
    <w:rsid w:val="695D4175"/>
    <w:rsid w:val="69623539"/>
    <w:rsid w:val="699A34E2"/>
    <w:rsid w:val="6B2D0C29"/>
    <w:rsid w:val="6C2877F0"/>
    <w:rsid w:val="6CBA7B30"/>
    <w:rsid w:val="6D9C4826"/>
    <w:rsid w:val="6E3E399B"/>
    <w:rsid w:val="6E725DD2"/>
    <w:rsid w:val="6EB02F99"/>
    <w:rsid w:val="6ED0734B"/>
    <w:rsid w:val="6F1A7EA7"/>
    <w:rsid w:val="6F8C57B4"/>
    <w:rsid w:val="6F8D5FF4"/>
    <w:rsid w:val="6FD701B0"/>
    <w:rsid w:val="71934765"/>
    <w:rsid w:val="72064635"/>
    <w:rsid w:val="72693B8A"/>
    <w:rsid w:val="728C3A5E"/>
    <w:rsid w:val="73F252F2"/>
    <w:rsid w:val="73F95C40"/>
    <w:rsid w:val="74612B59"/>
    <w:rsid w:val="748E78D8"/>
    <w:rsid w:val="7520660D"/>
    <w:rsid w:val="76746FED"/>
    <w:rsid w:val="76EC2FDC"/>
    <w:rsid w:val="77EA3FD9"/>
    <w:rsid w:val="791724B2"/>
    <w:rsid w:val="7A3E5B3C"/>
    <w:rsid w:val="7A992B33"/>
    <w:rsid w:val="7AA252A3"/>
    <w:rsid w:val="7AF05C16"/>
    <w:rsid w:val="7B5D729A"/>
    <w:rsid w:val="7BD81A73"/>
    <w:rsid w:val="7C75312C"/>
    <w:rsid w:val="7D2A74A0"/>
    <w:rsid w:val="7D5F603A"/>
    <w:rsid w:val="7E560C9E"/>
    <w:rsid w:val="7F027D83"/>
    <w:rsid w:val="7FB4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b/>
      <w:bCs/>
      <w:sz w:val="28"/>
      <w:szCs w:val="28"/>
    </w:rPr>
  </w:style>
  <w:style w:type="paragraph" w:styleId="3">
    <w:name w:val="Body Text Indent"/>
    <w:basedOn w:val="1"/>
    <w:next w:val="4"/>
    <w:qFormat/>
    <w:uiPriority w:val="0"/>
    <w:pPr>
      <w:ind w:firstLine="640" w:firstLineChars="200"/>
    </w:pPr>
    <w:rPr>
      <w:rFonts w:ascii="仿宋_GB2312" w:hAnsi="Arial" w:eastAsia="仿宋_GB2312"/>
      <w:kern w:val="0"/>
      <w:sz w:val="32"/>
      <w:szCs w:val="32"/>
    </w:rPr>
  </w:style>
  <w:style w:type="paragraph" w:styleId="4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5">
    <w:name w:val="Plain Text"/>
    <w:basedOn w:val="1"/>
    <w:link w:val="20"/>
    <w:unhideWhenUsed/>
    <w:qFormat/>
    <w:uiPriority w:val="99"/>
    <w:pPr>
      <w:autoSpaceDE/>
      <w:autoSpaceDN/>
      <w:jc w:val="both"/>
    </w:pPr>
    <w:rPr>
      <w:rFonts w:hAnsi="Courier New" w:cs="Courier New"/>
      <w:kern w:val="2"/>
      <w:sz w:val="21"/>
      <w:szCs w:val="21"/>
      <w:lang w:val="en-US" w:bidi="ar-SA"/>
    </w:rPr>
  </w:style>
  <w:style w:type="paragraph" w:styleId="6">
    <w:name w:val="Balloon Text"/>
    <w:basedOn w:val="1"/>
    <w:link w:val="21"/>
    <w:qFormat/>
    <w:uiPriority w:val="0"/>
    <w:rPr>
      <w:sz w:val="18"/>
      <w:szCs w:val="18"/>
    </w:rPr>
  </w:style>
  <w:style w:type="paragraph" w:styleId="7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1"/>
    <w:next w:val="1"/>
    <w:qFormat/>
    <w:uiPriority w:val="0"/>
    <w:pPr>
      <w:ind w:firstLine="420" w:firstLineChars="200"/>
    </w:pPr>
  </w:style>
  <w:style w:type="table" w:styleId="12">
    <w:name w:val="Table Grid"/>
    <w:basedOn w:val="11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PlainText"/>
    <w:basedOn w:val="1"/>
    <w:qFormat/>
    <w:uiPriority w:val="0"/>
    <w:rPr>
      <w:rFonts w:ascii="宋体" w:hAnsi="Courier New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table" w:customStyle="1" w:styleId="1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1"/>
  </w:style>
  <w:style w:type="paragraph" w:customStyle="1" w:styleId="19">
    <w:name w:val="Table Paragraph"/>
    <w:basedOn w:val="1"/>
    <w:qFormat/>
    <w:uiPriority w:val="1"/>
  </w:style>
  <w:style w:type="character" w:customStyle="1" w:styleId="20">
    <w:name w:val="纯文本 字符"/>
    <w:basedOn w:val="13"/>
    <w:link w:val="5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21">
    <w:name w:val="批注框文本 字符"/>
    <w:basedOn w:val="13"/>
    <w:link w:val="6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22">
    <w:name w:val="页眉 字符"/>
    <w:basedOn w:val="13"/>
    <w:link w:val="8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23">
    <w:name w:val="页脚 字符"/>
    <w:basedOn w:val="13"/>
    <w:link w:val="7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24">
    <w:name w:val="font11"/>
    <w:basedOn w:val="13"/>
    <w:qFormat/>
    <w:uiPriority w:val="0"/>
    <w:rPr>
      <w:rFonts w:hint="eastAsia" w:ascii="仿宋" w:hAnsi="仿宋" w:eastAsia="仿宋" w:cs="仿宋"/>
      <w:b/>
      <w:bCs/>
      <w:color w:val="000000"/>
      <w:sz w:val="30"/>
      <w:szCs w:val="30"/>
      <w:u w:val="none"/>
    </w:rPr>
  </w:style>
  <w:style w:type="character" w:customStyle="1" w:styleId="25">
    <w:name w:val="font21"/>
    <w:basedOn w:val="1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paragraph" w:customStyle="1" w:styleId="26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7">
    <w:name w:val="GP正文(首行缩进)"/>
    <w:basedOn w:val="1"/>
    <w:autoRedefine/>
    <w:qFormat/>
    <w:uiPriority w:val="99"/>
    <w:pPr>
      <w:spacing w:line="360" w:lineRule="auto"/>
      <w:ind w:firstLine="200" w:firstLineChars="200"/>
      <w:jc w:val="left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A41DAF-7353-499E-A5AC-20E6BC9BB8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5211</Words>
  <Characters>5750</Characters>
  <Lines>26</Lines>
  <Paragraphs>7</Paragraphs>
  <TotalTime>59</TotalTime>
  <ScaleCrop>false</ScaleCrop>
  <LinksUpToDate>false</LinksUpToDate>
  <CharactersWithSpaces>6857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2018-04-03T01:33:00Z</dcterms:created>
  <dc:creator>joycornwu</dc:creator>
  <cp:lastModifiedBy>王丹丹</cp:lastModifiedBy>
  <cp:lastPrinted>2026-08-21T06:22:00Z</cp:lastPrinted>
  <dcterms:modified xsi:type="dcterms:W3CDTF">2026-08-29T02:02:36Z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2018-04-03T00:00:00Z</vt:filetime>
  </property>
  <property fmtid="{D5CDD505-2E9C-101B-9397-08002B2CF9AE}" pid="5" name="KSOProductBuildVer">
    <vt:lpwstr>2052-12.1.0.26988</vt:lpwstr>
  </property>
  <property fmtid="{D5CDD505-2E9C-101B-9397-08002B2CF9AE}" pid="6" name="ICV">
    <vt:lpwstr>1F5DC42C50164858A0ADED2C6F6B2653_13</vt:lpwstr>
  </property>
  <property fmtid="{D5CDD505-2E9C-101B-9397-08002B2CF9AE}" pid="7" name="KSOTemplateDocerSaveRecord">
    <vt:lpwstr>eyJoZGlkIjoiYjYzMDdkZDIxNWFlYzEyOWJjMGQzMjU1MWYzOGNlNmQiLCJ1c2VySWQiOiIxNjg1NTgyNzIyIn0=</vt:lpwstr>
  </property>
</Properties>
</file>